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1AC8" w14:textId="2D5FE7BA" w:rsidR="00375161" w:rsidRDefault="00406812">
      <w:pPr>
        <w:pStyle w:val="A3"/>
        <w:snapToGrid w:val="0"/>
        <w:jc w:val="center"/>
        <w:rPr>
          <w:rFonts w:ascii="標楷體" w:eastAsia="標楷體" w:hAnsi="標楷體"/>
          <w:sz w:val="40"/>
          <w:szCs w:val="40"/>
        </w:rPr>
      </w:pPr>
      <w:bookmarkStart w:id="0" w:name="_Toc93427532"/>
      <w:r>
        <w:rPr>
          <w:rFonts w:ascii="標楷體" w:eastAsia="標楷體" w:hAnsi="標楷體"/>
          <w:sz w:val="40"/>
          <w:szCs w:val="40"/>
        </w:rPr>
        <w:t>國立中興大學</w:t>
      </w:r>
      <w:r w:rsidR="00844238">
        <w:rPr>
          <w:rFonts w:ascii="標楷體" w:eastAsia="標楷體" w:hAnsi="標楷體" w:hint="eastAsia"/>
          <w:sz w:val="40"/>
          <w:szCs w:val="40"/>
        </w:rPr>
        <w:t>通識</w:t>
      </w:r>
      <w:r>
        <w:rPr>
          <w:rFonts w:ascii="標楷體" w:eastAsia="標楷體" w:hAnsi="標楷體"/>
          <w:sz w:val="40"/>
          <w:szCs w:val="40"/>
        </w:rPr>
        <w:t>微型課程教學大綱</w:t>
      </w:r>
      <w:bookmarkEnd w:id="0"/>
    </w:p>
    <w:p w14:paraId="712F44CB" w14:textId="77777777" w:rsidR="00375161" w:rsidRDefault="00406812">
      <w:pPr>
        <w:pStyle w:val="A3"/>
        <w:snapToGrid w:val="0"/>
        <w:jc w:val="center"/>
      </w:pPr>
      <w:r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NCHU </w:t>
      </w:r>
      <w:r>
        <w:rPr>
          <w:rFonts w:ascii="Times New Roman" w:hAnsi="Times New Roman" w:cs="Times New Roman"/>
          <w:bCs/>
          <w:color w:val="000000"/>
          <w:sz w:val="36"/>
          <w:szCs w:val="36"/>
        </w:rPr>
        <w:t>Mini General Education Course Syllabus</w:t>
      </w:r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2132"/>
        <w:gridCol w:w="1275"/>
        <w:gridCol w:w="2131"/>
        <w:gridCol w:w="274"/>
        <w:gridCol w:w="1105"/>
        <w:gridCol w:w="1730"/>
      </w:tblGrid>
      <w:tr w:rsidR="00375161" w14:paraId="3AEA84A4" w14:textId="77777777">
        <w:trPr>
          <w:trHeight w:val="680"/>
          <w:jc w:val="center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F0D4B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課程名稱</w:t>
            </w:r>
          </w:p>
          <w:p w14:paraId="685DBF4D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(Course Name)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CAA1" w14:textId="77777777" w:rsidR="00375161" w:rsidRDefault="00406812">
            <w:pPr>
              <w:snapToGrid w:val="0"/>
              <w:jc w:val="both"/>
            </w:pPr>
            <w:r>
              <w:t>(</w:t>
            </w:r>
            <w:r>
              <w:t>中</w:t>
            </w:r>
            <w:r>
              <w:t>)</w:t>
            </w:r>
          </w:p>
        </w:tc>
      </w:tr>
      <w:tr w:rsidR="00375161" w14:paraId="7AC5A037" w14:textId="77777777">
        <w:trPr>
          <w:trHeight w:val="680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4EAF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64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77DF" w14:textId="77777777" w:rsidR="00375161" w:rsidRDefault="00406812">
            <w:pPr>
              <w:snapToGrid w:val="0"/>
              <w:jc w:val="both"/>
            </w:pPr>
            <w:r>
              <w:t>(Eng.)</w:t>
            </w:r>
          </w:p>
        </w:tc>
      </w:tr>
      <w:tr w:rsidR="00375161" w14:paraId="46D3875F" w14:textId="77777777">
        <w:trPr>
          <w:trHeight w:val="68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6801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課程編號</w:t>
            </w:r>
          </w:p>
          <w:p w14:paraId="46C291F4" w14:textId="77777777" w:rsidR="00375161" w:rsidRDefault="00406812">
            <w:pPr>
              <w:snapToGrid w:val="0"/>
              <w:jc w:val="center"/>
            </w:pPr>
            <w:r>
              <w:rPr>
                <w:b/>
                <w:bCs/>
                <w:color w:val="000000"/>
                <w:szCs w:val="20"/>
              </w:rPr>
              <w:t>(Course No.)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2232" w14:textId="77777777" w:rsidR="00375161" w:rsidRDefault="003751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A8DD" w14:textId="77777777" w:rsidR="00375161" w:rsidRDefault="00406812">
            <w:pPr>
              <w:jc w:val="center"/>
              <w:rPr>
                <w:b/>
              </w:rPr>
            </w:pPr>
            <w:r>
              <w:rPr>
                <w:b/>
              </w:rPr>
              <w:t>課程時數</w:t>
            </w:r>
          </w:p>
          <w:p w14:paraId="036CF1D1" w14:textId="77777777" w:rsidR="00375161" w:rsidRDefault="00406812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9601" w14:textId="77777777" w:rsidR="00375161" w:rsidRDefault="00375161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44E1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學期</w:t>
            </w:r>
          </w:p>
          <w:p w14:paraId="33D7657F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(Semester)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996B" w14:textId="77777777" w:rsidR="00375161" w:rsidRDefault="00375161"/>
        </w:tc>
      </w:tr>
      <w:tr w:rsidR="00375161" w14:paraId="4E1190EC" w14:textId="77777777">
        <w:trPr>
          <w:trHeight w:val="680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D17C3" w14:textId="77777777" w:rsidR="00375161" w:rsidRDefault="00406812">
            <w:pPr>
              <w:jc w:val="center"/>
              <w:rPr>
                <w:b/>
              </w:rPr>
            </w:pPr>
            <w:r>
              <w:rPr>
                <w:b/>
              </w:rPr>
              <w:t>規劃教師</w:t>
            </w:r>
          </w:p>
          <w:p w14:paraId="77855BEB" w14:textId="77777777" w:rsidR="00375161" w:rsidRDefault="00406812">
            <w:pPr>
              <w:jc w:val="center"/>
              <w:rPr>
                <w:b/>
              </w:rPr>
            </w:pPr>
            <w:r>
              <w:rPr>
                <w:b/>
              </w:rPr>
              <w:t>(Teacher)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3C88" w14:textId="77777777" w:rsidR="00375161" w:rsidRDefault="0037516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187A" w14:textId="77777777" w:rsidR="00375161" w:rsidRDefault="00406812">
            <w:pPr>
              <w:jc w:val="center"/>
              <w:rPr>
                <w:b/>
              </w:rPr>
            </w:pPr>
            <w:r>
              <w:rPr>
                <w:b/>
              </w:rPr>
              <w:t>系所</w:t>
            </w:r>
            <w:r>
              <w:rPr>
                <w:b/>
              </w:rPr>
              <w:t>/</w:t>
            </w:r>
            <w:r>
              <w:rPr>
                <w:b/>
              </w:rPr>
              <w:t>單位</w:t>
            </w:r>
          </w:p>
          <w:p w14:paraId="6A3EEFD0" w14:textId="77777777" w:rsidR="00375161" w:rsidRDefault="00406812">
            <w:pPr>
              <w:jc w:val="center"/>
              <w:rPr>
                <w:b/>
              </w:rPr>
            </w:pPr>
            <w:r>
              <w:rPr>
                <w:b/>
              </w:rPr>
              <w:t>(Dept.)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E332" w14:textId="77777777" w:rsidR="00375161" w:rsidRDefault="00375161"/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A678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職稱</w:t>
            </w:r>
          </w:p>
          <w:p w14:paraId="78C910FF" w14:textId="77777777" w:rsidR="00375161" w:rsidRDefault="00406812">
            <w:pPr>
              <w:snapToGrid w:val="0"/>
              <w:jc w:val="center"/>
            </w:pPr>
            <w:r>
              <w:rPr>
                <w:b/>
                <w:bCs/>
                <w:color w:val="000000"/>
                <w:szCs w:val="20"/>
              </w:rPr>
              <w:t>(Position)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0ACF" w14:textId="77777777" w:rsidR="00375161" w:rsidRDefault="00375161"/>
        </w:tc>
      </w:tr>
      <w:tr w:rsidR="00375161" w14:paraId="73C1E31D" w14:textId="77777777" w:rsidTr="00626EDB">
        <w:trPr>
          <w:trHeight w:val="1871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92E4" w14:textId="77777777" w:rsidR="00375161" w:rsidRDefault="00406812">
            <w:pPr>
              <w:jc w:val="center"/>
              <w:rPr>
                <w:b/>
              </w:rPr>
            </w:pPr>
            <w:r>
              <w:rPr>
                <w:b/>
              </w:rPr>
              <w:t>課程目標</w:t>
            </w:r>
          </w:p>
          <w:p w14:paraId="589CF08B" w14:textId="77777777" w:rsidR="00375161" w:rsidRDefault="00406812">
            <w:pPr>
              <w:jc w:val="center"/>
            </w:pPr>
            <w:r>
              <w:rPr>
                <w:b/>
              </w:rPr>
              <w:t>(Course Objectives)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FBC9" w14:textId="77777777" w:rsidR="00375161" w:rsidRDefault="00375161">
            <w:pPr>
              <w:jc w:val="both"/>
            </w:pPr>
          </w:p>
          <w:p w14:paraId="7AFC0816" w14:textId="77777777" w:rsidR="00626EDB" w:rsidRDefault="00626EDB">
            <w:pPr>
              <w:jc w:val="both"/>
            </w:pPr>
          </w:p>
          <w:p w14:paraId="31CF2B6E" w14:textId="77777777" w:rsidR="00626EDB" w:rsidRDefault="00626EDB">
            <w:pPr>
              <w:jc w:val="both"/>
            </w:pPr>
          </w:p>
        </w:tc>
      </w:tr>
      <w:tr w:rsidR="00375161" w14:paraId="2394CDA2" w14:textId="77777777" w:rsidTr="00626EDB">
        <w:trPr>
          <w:trHeight w:val="3402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2CCAA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教學進度</w:t>
            </w:r>
          </w:p>
          <w:p w14:paraId="67E27CC8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(Course Content and Schedule)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FB90" w14:textId="77777777" w:rsidR="00375161" w:rsidRDefault="00375161">
            <w:pPr>
              <w:snapToGrid w:val="0"/>
              <w:jc w:val="both"/>
            </w:pPr>
          </w:p>
        </w:tc>
      </w:tr>
      <w:tr w:rsidR="00375161" w14:paraId="1F5C3CB0" w14:textId="77777777">
        <w:trPr>
          <w:trHeight w:val="1361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7F51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教學方法</w:t>
            </w:r>
          </w:p>
          <w:p w14:paraId="349E1A7F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(Teaching Methods)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4C56" w14:textId="77777777" w:rsidR="00375161" w:rsidRDefault="00375161">
            <w:pPr>
              <w:snapToGrid w:val="0"/>
              <w:jc w:val="both"/>
            </w:pPr>
          </w:p>
        </w:tc>
      </w:tr>
      <w:tr w:rsidR="00375161" w14:paraId="3791A2FE" w14:textId="77777777">
        <w:trPr>
          <w:trHeight w:val="1361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DD51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評量方法</w:t>
            </w:r>
          </w:p>
          <w:p w14:paraId="40873ACD" w14:textId="77777777" w:rsidR="00375161" w:rsidRDefault="00406812">
            <w:pPr>
              <w:snapToGrid w:val="0"/>
              <w:jc w:val="center"/>
            </w:pPr>
            <w:r>
              <w:rPr>
                <w:b/>
                <w:color w:val="000000"/>
              </w:rPr>
              <w:t>(Assessment Methods)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7A42A" w14:textId="77777777" w:rsidR="00375161" w:rsidRDefault="00375161">
            <w:pPr>
              <w:snapToGrid w:val="0"/>
              <w:jc w:val="both"/>
            </w:pPr>
          </w:p>
        </w:tc>
      </w:tr>
      <w:tr w:rsidR="00375161" w14:paraId="228176CA" w14:textId="77777777">
        <w:trPr>
          <w:trHeight w:val="567"/>
          <w:jc w:val="center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CBE7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課程與核心能力關聯配比</w:t>
            </w:r>
            <w:r>
              <w:rPr>
                <w:b/>
              </w:rPr>
              <w:t>(%)</w:t>
            </w:r>
          </w:p>
          <w:p w14:paraId="106950C3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  <w:p w14:paraId="334BF546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Relevance of Course Objectives and Core Learning </w:t>
            </w:r>
            <w:proofErr w:type="gramStart"/>
            <w:r>
              <w:rPr>
                <w:b/>
              </w:rPr>
              <w:t>Outcomes(</w:t>
            </w:r>
            <w:proofErr w:type="gramEnd"/>
            <w:r>
              <w:rPr>
                <w:b/>
              </w:rPr>
              <w:t>%)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4D42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核心能力</w:t>
            </w:r>
          </w:p>
          <w:p w14:paraId="0D5993C1" w14:textId="77777777" w:rsidR="00375161" w:rsidRDefault="00406812">
            <w:pPr>
              <w:snapToGrid w:val="0"/>
              <w:jc w:val="center"/>
            </w:pPr>
            <w:r>
              <w:rPr>
                <w:b/>
                <w:color w:val="000000"/>
                <w:szCs w:val="27"/>
              </w:rPr>
              <w:t>(Competency Indicators)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FE1F" w14:textId="77777777" w:rsidR="00375161" w:rsidRDefault="0040681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配比</w:t>
            </w:r>
            <w:r>
              <w:rPr>
                <w:b/>
              </w:rPr>
              <w:t>(%)</w:t>
            </w:r>
          </w:p>
          <w:p w14:paraId="6F72CF23" w14:textId="77777777" w:rsidR="00375161" w:rsidRDefault="00406812">
            <w:pPr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Ratio(</w:t>
            </w:r>
            <w:proofErr w:type="gramEnd"/>
            <w:r>
              <w:rPr>
                <w:b/>
              </w:rPr>
              <w:t>%)</w:t>
            </w:r>
          </w:p>
        </w:tc>
      </w:tr>
      <w:tr w:rsidR="00375161" w14:paraId="4A8E8B8A" w14:textId="77777777">
        <w:trPr>
          <w:trHeight w:val="454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EDA3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6048" w14:textId="77777777" w:rsidR="00375161" w:rsidRDefault="00406812">
            <w:pPr>
              <w:snapToGrid w:val="0"/>
              <w:jc w:val="both"/>
            </w:pPr>
            <w:r>
              <w:t xml:space="preserve">1. </w:t>
            </w:r>
            <w:r>
              <w:t>人文素養</w:t>
            </w:r>
            <w:r>
              <w:rPr>
                <w:rFonts w:eastAsia="新細明體"/>
                <w:kern w:val="0"/>
              </w:rPr>
              <w:t>(Humanities Literacy)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6A5E" w14:textId="77777777" w:rsidR="00375161" w:rsidRDefault="00375161">
            <w:pPr>
              <w:snapToGrid w:val="0"/>
              <w:jc w:val="center"/>
            </w:pPr>
          </w:p>
        </w:tc>
      </w:tr>
      <w:tr w:rsidR="00375161" w14:paraId="18DB0A14" w14:textId="77777777">
        <w:trPr>
          <w:trHeight w:val="454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FC7B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1E23B" w14:textId="77777777" w:rsidR="00375161" w:rsidRDefault="00406812">
            <w:pPr>
              <w:snapToGrid w:val="0"/>
              <w:jc w:val="both"/>
            </w:pPr>
            <w:r>
              <w:t xml:space="preserve">2. </w:t>
            </w:r>
            <w:r>
              <w:t>科學素養</w:t>
            </w:r>
            <w:r>
              <w:rPr>
                <w:rFonts w:eastAsia="新細明體"/>
                <w:kern w:val="0"/>
              </w:rPr>
              <w:t>(Scientific Literacy)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F2AF" w14:textId="77777777" w:rsidR="00375161" w:rsidRDefault="00375161">
            <w:pPr>
              <w:snapToGrid w:val="0"/>
              <w:jc w:val="center"/>
            </w:pPr>
          </w:p>
        </w:tc>
      </w:tr>
      <w:tr w:rsidR="00375161" w14:paraId="398105AC" w14:textId="77777777">
        <w:trPr>
          <w:trHeight w:val="454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6753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AE9F" w14:textId="77777777" w:rsidR="00375161" w:rsidRDefault="00406812">
            <w:pPr>
              <w:snapToGrid w:val="0"/>
              <w:jc w:val="both"/>
            </w:pPr>
            <w:r>
              <w:t xml:space="preserve">3. </w:t>
            </w:r>
            <w:r>
              <w:t>溝通能力</w:t>
            </w:r>
            <w:r>
              <w:rPr>
                <w:rFonts w:eastAsia="新細明體"/>
                <w:kern w:val="0"/>
              </w:rPr>
              <w:t>(Communication Skills)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F0F0" w14:textId="77777777" w:rsidR="00375161" w:rsidRDefault="00375161">
            <w:pPr>
              <w:snapToGrid w:val="0"/>
              <w:jc w:val="center"/>
            </w:pPr>
          </w:p>
        </w:tc>
      </w:tr>
      <w:tr w:rsidR="00375161" w14:paraId="64B06F7E" w14:textId="77777777">
        <w:trPr>
          <w:trHeight w:val="454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7346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0B76" w14:textId="77777777" w:rsidR="00375161" w:rsidRDefault="00406812">
            <w:pPr>
              <w:snapToGrid w:val="0"/>
              <w:jc w:val="both"/>
            </w:pPr>
            <w:r>
              <w:t xml:space="preserve">4. </w:t>
            </w:r>
            <w:r>
              <w:t>創新能力</w:t>
            </w:r>
            <w:r>
              <w:rPr>
                <w:rFonts w:eastAsia="新細明體"/>
                <w:kern w:val="0"/>
              </w:rPr>
              <w:t>(Innovative Ability)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8F33" w14:textId="77777777" w:rsidR="00375161" w:rsidRDefault="00375161">
            <w:pPr>
              <w:snapToGrid w:val="0"/>
              <w:jc w:val="center"/>
            </w:pPr>
          </w:p>
        </w:tc>
      </w:tr>
      <w:tr w:rsidR="00375161" w14:paraId="5708A637" w14:textId="77777777">
        <w:trPr>
          <w:trHeight w:val="454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180D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9E69" w14:textId="77777777" w:rsidR="00375161" w:rsidRDefault="00406812">
            <w:pPr>
              <w:snapToGrid w:val="0"/>
              <w:jc w:val="both"/>
            </w:pPr>
            <w:r>
              <w:t xml:space="preserve">5. </w:t>
            </w:r>
            <w:r>
              <w:t>國際視野</w:t>
            </w:r>
            <w:r>
              <w:rPr>
                <w:rFonts w:eastAsia="新細明體"/>
                <w:kern w:val="0"/>
              </w:rPr>
              <w:t>(International Perspective)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0D5E" w14:textId="77777777" w:rsidR="00375161" w:rsidRDefault="00375161">
            <w:pPr>
              <w:snapToGrid w:val="0"/>
              <w:jc w:val="center"/>
            </w:pPr>
          </w:p>
        </w:tc>
      </w:tr>
      <w:tr w:rsidR="00375161" w14:paraId="0B45069A" w14:textId="77777777">
        <w:trPr>
          <w:trHeight w:val="454"/>
          <w:jc w:val="center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685F" w14:textId="77777777" w:rsidR="00375161" w:rsidRDefault="0037516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B691" w14:textId="77777777" w:rsidR="00375161" w:rsidRDefault="00406812">
            <w:pPr>
              <w:snapToGrid w:val="0"/>
              <w:jc w:val="both"/>
            </w:pPr>
            <w:r>
              <w:t xml:space="preserve">6. </w:t>
            </w:r>
            <w:r>
              <w:t>社會關懷</w:t>
            </w:r>
            <w:r>
              <w:rPr>
                <w:rFonts w:eastAsia="新細明體"/>
                <w:kern w:val="0"/>
              </w:rPr>
              <w:t>(Social Concern)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990A" w14:textId="77777777" w:rsidR="00375161" w:rsidRDefault="00375161">
            <w:pPr>
              <w:snapToGrid w:val="0"/>
              <w:jc w:val="center"/>
            </w:pPr>
          </w:p>
        </w:tc>
      </w:tr>
      <w:tr w:rsidR="00FC5CCB" w14:paraId="46D57A58" w14:textId="77777777" w:rsidTr="00813BD6">
        <w:trPr>
          <w:trHeight w:val="454"/>
          <w:jc w:val="center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000F" w14:textId="77777777" w:rsidR="00FC5CCB" w:rsidRPr="00626EDB" w:rsidRDefault="00FC5CCB" w:rsidP="00626EDB">
            <w:pPr>
              <w:snapToGrid w:val="0"/>
              <w:jc w:val="center"/>
              <w:rPr>
                <w:b/>
              </w:rPr>
            </w:pPr>
            <w:r w:rsidRPr="00626EDB">
              <w:rPr>
                <w:rFonts w:hint="eastAsia"/>
                <w:b/>
              </w:rPr>
              <w:lastRenderedPageBreak/>
              <w:t>聯合國全球永續發展目標</w:t>
            </w:r>
          </w:p>
          <w:p w14:paraId="10DE2F8C" w14:textId="77777777" w:rsidR="00FC5CCB" w:rsidRDefault="00FC5CCB" w:rsidP="00626EDB">
            <w:pPr>
              <w:snapToGrid w:val="0"/>
              <w:jc w:val="center"/>
              <w:rPr>
                <w:b/>
              </w:rPr>
            </w:pPr>
            <w:r w:rsidRPr="00626EDB">
              <w:rPr>
                <w:b/>
              </w:rPr>
              <w:t>(Sustainable Development Goals, SDGs</w:t>
            </w:r>
            <w:r>
              <w:rPr>
                <w:b/>
              </w:rPr>
              <w:t>)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B725" w14:textId="77777777" w:rsidR="00FC5CCB" w:rsidRPr="00FC5CCB" w:rsidRDefault="00FC5CCB" w:rsidP="008402A8">
            <w:pPr>
              <w:pStyle w:val="TableParagraph"/>
              <w:numPr>
                <w:ilvl w:val="0"/>
                <w:numId w:val="2"/>
              </w:numPr>
              <w:snapToGrid w:val="0"/>
              <w:spacing w:line="360" w:lineRule="auto"/>
              <w:ind w:left="329" w:hanging="329"/>
              <w:rPr>
                <w:rFonts w:ascii="Times New Roman" w:eastAsia="標楷體" w:hAnsi="Times New Roman" w:cs="微軟正黑體"/>
                <w:sz w:val="24"/>
                <w:szCs w:val="24"/>
              </w:rPr>
            </w:pPr>
            <w:r>
              <w:rPr>
                <w:rFonts w:ascii="Times New Roman" w:eastAsia="標楷體" w:hAnsi="Times New Roman" w:cs="微軟正黑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微軟正黑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微軟正黑體"/>
                <w:sz w:val="24"/>
                <w:szCs w:val="24"/>
                <w:lang w:eastAsia="zh-TW"/>
              </w:rPr>
              <w:t>.</w:t>
            </w:r>
            <w:proofErr w:type="gramStart"/>
            <w:r w:rsidRPr="00FC5CCB">
              <w:rPr>
                <w:rFonts w:ascii="Times New Roman" w:eastAsia="標楷體" w:hAnsi="Times New Roman" w:cs="微軟正黑體"/>
                <w:sz w:val="24"/>
                <w:szCs w:val="24"/>
              </w:rPr>
              <w:t>消除貧窮</w:t>
            </w:r>
            <w:r w:rsidRPr="00FC5CCB">
              <w:rPr>
                <w:rFonts w:ascii="Times New Roman" w:eastAsia="標楷體" w:hAnsi="Times New Roman"/>
                <w:sz w:val="24"/>
              </w:rPr>
              <w:t>(</w:t>
            </w:r>
            <w:proofErr w:type="gramEnd"/>
            <w:r w:rsidR="008402A8">
              <w:rPr>
                <w:rFonts w:ascii="Times New Roman" w:eastAsia="標楷體" w:hAnsi="Times New Roman"/>
                <w:sz w:val="24"/>
              </w:rPr>
              <w:t xml:space="preserve">SDG 1 / </w:t>
            </w:r>
            <w:r w:rsidRPr="00FC5CCB">
              <w:rPr>
                <w:rFonts w:ascii="Times New Roman" w:eastAsia="標楷體" w:hAnsi="Times New Roman"/>
                <w:sz w:val="24"/>
              </w:rPr>
              <w:t>No Poverty)</w:t>
            </w:r>
          </w:p>
          <w:p w14:paraId="4CC8E380" w14:textId="77777777" w:rsidR="00FC5CCB" w:rsidRPr="00FC5CCB" w:rsidRDefault="00FC5CCB" w:rsidP="008402A8">
            <w:pPr>
              <w:pStyle w:val="TableParagraph"/>
              <w:numPr>
                <w:ilvl w:val="0"/>
                <w:numId w:val="2"/>
              </w:numPr>
              <w:snapToGrid w:val="0"/>
              <w:spacing w:line="360" w:lineRule="auto"/>
              <w:ind w:left="329" w:hanging="329"/>
              <w:rPr>
                <w:rFonts w:ascii="Times New Roman" w:eastAsia="標楷體" w:hAnsi="Times New Roman" w:cs="微軟正黑體"/>
                <w:sz w:val="24"/>
                <w:szCs w:val="24"/>
              </w:rPr>
            </w:pPr>
            <w:r>
              <w:rPr>
                <w:rFonts w:ascii="Times New Roman" w:eastAsia="標楷體" w:hAnsi="Times New Roman" w:cs="微軟正黑體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微軟正黑體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微軟正黑體"/>
                <w:sz w:val="24"/>
                <w:szCs w:val="24"/>
                <w:lang w:eastAsia="zh-TW"/>
              </w:rPr>
              <w:t>.</w:t>
            </w:r>
            <w:proofErr w:type="gramStart"/>
            <w:r w:rsidRPr="00FC5CCB">
              <w:rPr>
                <w:rFonts w:ascii="Times New Roman" w:eastAsia="標楷體" w:hAnsi="Times New Roman" w:cs="微軟正黑體"/>
                <w:sz w:val="24"/>
                <w:szCs w:val="24"/>
              </w:rPr>
              <w:t>消除飢餓</w:t>
            </w:r>
            <w:r w:rsidRPr="00FC5CCB">
              <w:rPr>
                <w:rFonts w:ascii="Times New Roman" w:eastAsia="標楷體" w:hAnsi="Times New Roman"/>
                <w:sz w:val="24"/>
              </w:rPr>
              <w:t>(</w:t>
            </w:r>
            <w:proofErr w:type="gramEnd"/>
            <w:r w:rsidR="008402A8">
              <w:rPr>
                <w:rFonts w:ascii="Times New Roman" w:eastAsia="標楷體" w:hAnsi="Times New Roman"/>
                <w:sz w:val="24"/>
              </w:rPr>
              <w:t xml:space="preserve">SDG 2 / </w:t>
            </w:r>
            <w:r w:rsidRPr="00FC5CCB">
              <w:rPr>
                <w:rFonts w:ascii="Times New Roman" w:eastAsia="標楷體" w:hAnsi="Times New Roman"/>
                <w:sz w:val="24"/>
              </w:rPr>
              <w:t>Zero Hunger)</w:t>
            </w:r>
          </w:p>
          <w:p w14:paraId="51CC9644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/>
              </w:rPr>
              <w:t xml:space="preserve">  </w:t>
            </w:r>
            <w:r>
              <w:rPr>
                <w:rFonts w:cs="微軟正黑體" w:hint="eastAsia"/>
              </w:rPr>
              <w:t>3</w:t>
            </w:r>
            <w:r>
              <w:rPr>
                <w:rFonts w:cs="微軟正黑體"/>
              </w:rPr>
              <w:t>.</w:t>
            </w:r>
            <w:r w:rsidRPr="00FC5CCB">
              <w:rPr>
                <w:rFonts w:cs="微軟正黑體"/>
              </w:rPr>
              <w:t>健康與福祉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3 / </w:t>
            </w:r>
            <w:r w:rsidRPr="00FC5CCB">
              <w:rPr>
                <w:rFonts w:cs="微軟正黑體"/>
              </w:rPr>
              <w:t>Good Health</w:t>
            </w:r>
            <w:r w:rsidRPr="00FC5CCB">
              <w:rPr>
                <w:rFonts w:cs="微軟正黑體"/>
                <w:w w:val="99"/>
              </w:rPr>
              <w:t xml:space="preserve"> </w:t>
            </w:r>
            <w:r w:rsidRPr="00FC5CCB">
              <w:rPr>
                <w:rFonts w:cs="微軟正黑體"/>
              </w:rPr>
              <w:t>and Well-</w:t>
            </w:r>
            <w:r w:rsidRPr="00FC5CCB">
              <w:rPr>
                <w:rFonts w:cs="微軟正黑體"/>
                <w:w w:val="99"/>
              </w:rPr>
              <w:t xml:space="preserve"> </w:t>
            </w:r>
            <w:r w:rsidRPr="00FC5CCB">
              <w:rPr>
                <w:rFonts w:cs="微軟正黑體"/>
              </w:rPr>
              <w:t>Being)</w:t>
            </w:r>
          </w:p>
          <w:p w14:paraId="30AD96B4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/>
              </w:rPr>
              <w:t xml:space="preserve">  </w:t>
            </w:r>
            <w:r>
              <w:rPr>
                <w:rFonts w:cs="微軟正黑體" w:hint="eastAsia"/>
              </w:rPr>
              <w:t>4</w:t>
            </w:r>
            <w:r>
              <w:rPr>
                <w:rFonts w:cs="微軟正黑體"/>
              </w:rPr>
              <w:t>.</w:t>
            </w:r>
            <w:r w:rsidRPr="00FC5CCB">
              <w:rPr>
                <w:rFonts w:cs="微軟正黑體"/>
              </w:rPr>
              <w:t>教育品質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4 / </w:t>
            </w:r>
            <w:r w:rsidRPr="00FC5CCB">
              <w:rPr>
                <w:rFonts w:cs="微軟正黑體"/>
              </w:rPr>
              <w:t>Quality</w:t>
            </w:r>
            <w:r w:rsidRPr="00FC5CCB">
              <w:rPr>
                <w:rFonts w:cs="微軟正黑體"/>
                <w:w w:val="99"/>
              </w:rPr>
              <w:t xml:space="preserve"> </w:t>
            </w:r>
            <w:r w:rsidRPr="00FC5CCB">
              <w:rPr>
                <w:rFonts w:cs="微軟正黑體"/>
              </w:rPr>
              <w:t>Education)</w:t>
            </w:r>
          </w:p>
          <w:p w14:paraId="0E7B55BB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/>
              </w:rPr>
              <w:t xml:space="preserve">  </w:t>
            </w:r>
            <w:r>
              <w:rPr>
                <w:rFonts w:cs="微軟正黑體" w:hint="eastAsia"/>
              </w:rPr>
              <w:t>5</w:t>
            </w:r>
            <w:r>
              <w:rPr>
                <w:rFonts w:cs="微軟正黑體"/>
              </w:rPr>
              <w:t>.</w:t>
            </w:r>
            <w:r w:rsidRPr="00FC5CCB">
              <w:rPr>
                <w:rFonts w:cs="微軟正黑體"/>
              </w:rPr>
              <w:t>性別平等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5 / </w:t>
            </w:r>
            <w:r w:rsidRPr="00FC5CCB">
              <w:rPr>
                <w:rFonts w:cs="微軟正黑體"/>
              </w:rPr>
              <w:t>Gender Equality)</w:t>
            </w:r>
          </w:p>
          <w:p w14:paraId="2C948E59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/>
              </w:rPr>
              <w:t xml:space="preserve">  </w:t>
            </w:r>
            <w:r>
              <w:rPr>
                <w:rFonts w:cs="微軟正黑體" w:hint="eastAsia"/>
              </w:rPr>
              <w:t>6</w:t>
            </w:r>
            <w:r>
              <w:rPr>
                <w:rFonts w:cs="微軟正黑體"/>
              </w:rPr>
              <w:t>.</w:t>
            </w:r>
            <w:r w:rsidRPr="00FC5CCB">
              <w:rPr>
                <w:rFonts w:cs="微軟正黑體"/>
              </w:rPr>
              <w:t>淨水與衛生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6 / </w:t>
            </w:r>
            <w:r w:rsidRPr="00FC5CCB">
              <w:rPr>
                <w:rFonts w:cs="微軟正黑體"/>
              </w:rPr>
              <w:t>Clean Water and Sanitation)</w:t>
            </w:r>
          </w:p>
          <w:p w14:paraId="5A25B4A3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/>
              </w:rPr>
              <w:t xml:space="preserve">  </w:t>
            </w:r>
            <w:r>
              <w:rPr>
                <w:rFonts w:cs="微軟正黑體" w:hint="eastAsia"/>
              </w:rPr>
              <w:t>7</w:t>
            </w:r>
            <w:r>
              <w:rPr>
                <w:rFonts w:cs="微軟正黑體"/>
              </w:rPr>
              <w:t>.</w:t>
            </w:r>
            <w:r w:rsidRPr="00FC5CCB">
              <w:rPr>
                <w:rFonts w:cs="微軟正黑體"/>
              </w:rPr>
              <w:t>可負擔能源</w:t>
            </w:r>
            <w:r w:rsidRPr="00FC5CCB">
              <w:rPr>
                <w:rFonts w:cs="微軟正黑體"/>
                <w:w w:val="95"/>
              </w:rPr>
              <w:t>(</w:t>
            </w:r>
            <w:r w:rsidR="008402A8">
              <w:t xml:space="preserve">SDG 7 / </w:t>
            </w:r>
            <w:r w:rsidRPr="00FC5CCB">
              <w:rPr>
                <w:rFonts w:cs="微軟正黑體"/>
                <w:w w:val="95"/>
              </w:rPr>
              <w:t>Affordable</w:t>
            </w:r>
            <w:r w:rsidRPr="00FC5CCB">
              <w:rPr>
                <w:rFonts w:cs="微軟正黑體"/>
              </w:rPr>
              <w:t xml:space="preserve"> and Clean Energy)</w:t>
            </w:r>
          </w:p>
          <w:p w14:paraId="738FB5EA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/>
              </w:rPr>
              <w:t xml:space="preserve">  </w:t>
            </w:r>
            <w:r>
              <w:rPr>
                <w:rFonts w:cs="微軟正黑體" w:hint="eastAsia"/>
              </w:rPr>
              <w:t>8</w:t>
            </w:r>
            <w:r>
              <w:rPr>
                <w:rFonts w:cs="微軟正黑體"/>
              </w:rPr>
              <w:t>.</w:t>
            </w:r>
            <w:r w:rsidRPr="00FC5CCB">
              <w:rPr>
                <w:rFonts w:cs="微軟正黑體"/>
              </w:rPr>
              <w:t>就業與經濟成長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8 / </w:t>
            </w:r>
            <w:r w:rsidRPr="00FC5CCB">
              <w:rPr>
                <w:rFonts w:cs="微軟正黑體"/>
              </w:rPr>
              <w:t>Decent Work and Economic</w:t>
            </w:r>
            <w:r w:rsidRPr="00FC5CCB">
              <w:rPr>
                <w:rFonts w:cs="微軟正黑體"/>
                <w:w w:val="99"/>
              </w:rPr>
              <w:t xml:space="preserve"> </w:t>
            </w:r>
            <w:r w:rsidRPr="00FC5CCB">
              <w:rPr>
                <w:rFonts w:cs="微軟正黑體"/>
              </w:rPr>
              <w:t>Growth)</w:t>
            </w:r>
          </w:p>
          <w:p w14:paraId="6B42D701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/>
              </w:rPr>
              <w:t xml:space="preserve">  </w:t>
            </w:r>
            <w:r>
              <w:rPr>
                <w:rFonts w:cs="微軟正黑體" w:hint="eastAsia"/>
              </w:rPr>
              <w:t>9</w:t>
            </w:r>
            <w:r>
              <w:rPr>
                <w:rFonts w:cs="微軟正黑體"/>
              </w:rPr>
              <w:t>.</w:t>
            </w:r>
            <w:r w:rsidRPr="00FC5CCB">
              <w:rPr>
                <w:rFonts w:cs="微軟正黑體"/>
              </w:rPr>
              <w:t>工業、創新基礎建設</w:t>
            </w:r>
            <w:r w:rsidRPr="00FC5CCB">
              <w:t>(</w:t>
            </w:r>
            <w:r w:rsidR="008402A8">
              <w:t xml:space="preserve">SDG 9 / </w:t>
            </w:r>
            <w:r w:rsidRPr="00FC5CCB">
              <w:t>Industry, Innovation and Infrastructure)</w:t>
            </w:r>
          </w:p>
          <w:p w14:paraId="7E3F2B15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</w:rPr>
              <w:t>1</w:t>
            </w:r>
            <w:r>
              <w:rPr>
                <w:rFonts w:cs="微軟正黑體"/>
              </w:rPr>
              <w:t>0.</w:t>
            </w:r>
            <w:r w:rsidRPr="00FC5CCB">
              <w:rPr>
                <w:rFonts w:cs="微軟正黑體"/>
              </w:rPr>
              <w:t>減少不平等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10 / </w:t>
            </w:r>
            <w:r w:rsidRPr="00FC5CCB">
              <w:rPr>
                <w:rFonts w:cs="微軟正黑體"/>
              </w:rPr>
              <w:t>Reduced</w:t>
            </w:r>
            <w:r w:rsidRPr="00FC5CCB">
              <w:rPr>
                <w:rFonts w:cs="微軟正黑體"/>
                <w:w w:val="99"/>
              </w:rPr>
              <w:t xml:space="preserve"> </w:t>
            </w:r>
            <w:r w:rsidRPr="00FC5CCB">
              <w:rPr>
                <w:rFonts w:cs="微軟正黑體"/>
              </w:rPr>
              <w:t>Inequalities)</w:t>
            </w:r>
          </w:p>
          <w:p w14:paraId="5864D038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</w:rPr>
              <w:t>1</w:t>
            </w:r>
            <w:r>
              <w:rPr>
                <w:rFonts w:cs="微軟正黑體"/>
              </w:rPr>
              <w:t>1.</w:t>
            </w:r>
            <w:r w:rsidRPr="00FC5CCB">
              <w:rPr>
                <w:rFonts w:cs="微軟正黑體"/>
              </w:rPr>
              <w:t>永續城市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11 / </w:t>
            </w:r>
            <w:r w:rsidRPr="00FC5CCB">
              <w:rPr>
                <w:rFonts w:cs="微軟正黑體"/>
              </w:rPr>
              <w:t>Sustainable Cities and Communities)</w:t>
            </w:r>
          </w:p>
          <w:p w14:paraId="2E94DD78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</w:rPr>
              <w:t>1</w:t>
            </w:r>
            <w:r>
              <w:rPr>
                <w:rFonts w:cs="微軟正黑體"/>
              </w:rPr>
              <w:t>2.</w:t>
            </w:r>
            <w:r w:rsidRPr="00FC5CCB">
              <w:rPr>
                <w:rFonts w:cs="微軟正黑體"/>
              </w:rPr>
              <w:t>責任消費與生產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12 / </w:t>
            </w:r>
            <w:r w:rsidRPr="00FC5CCB">
              <w:rPr>
                <w:rFonts w:cs="微軟正黑體"/>
              </w:rPr>
              <w:t>Responsible Consumption)</w:t>
            </w:r>
          </w:p>
          <w:p w14:paraId="2001185E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  <w:w w:val="95"/>
              </w:rPr>
              <w:t>1</w:t>
            </w:r>
            <w:r>
              <w:rPr>
                <w:rFonts w:cs="微軟正黑體"/>
                <w:w w:val="95"/>
              </w:rPr>
              <w:t>3.</w:t>
            </w:r>
            <w:r w:rsidRPr="00FC5CCB">
              <w:rPr>
                <w:rFonts w:cs="微軟正黑體"/>
                <w:w w:val="95"/>
              </w:rPr>
              <w:t>氣候行動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13 / </w:t>
            </w:r>
            <w:r w:rsidRPr="00FC5CCB">
              <w:rPr>
                <w:rFonts w:cs="微軟正黑體"/>
              </w:rPr>
              <w:t>Climate Action)</w:t>
            </w:r>
          </w:p>
          <w:p w14:paraId="65108478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</w:rPr>
              <w:t>1</w:t>
            </w:r>
            <w:r>
              <w:rPr>
                <w:rFonts w:cs="微軟正黑體"/>
              </w:rPr>
              <w:t>4.</w:t>
            </w:r>
            <w:r w:rsidRPr="00FC5CCB">
              <w:rPr>
                <w:rFonts w:cs="微軟正黑體"/>
              </w:rPr>
              <w:t>海洋生態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14 / </w:t>
            </w:r>
            <w:r w:rsidRPr="00FC5CCB">
              <w:rPr>
                <w:rFonts w:cs="微軟正黑體"/>
              </w:rPr>
              <w:t>Life Below</w:t>
            </w:r>
            <w:r w:rsidRPr="00FC5CCB">
              <w:rPr>
                <w:rFonts w:cs="微軟正黑體"/>
                <w:w w:val="99"/>
              </w:rPr>
              <w:t xml:space="preserve"> </w:t>
            </w:r>
            <w:r w:rsidRPr="00FC5CCB">
              <w:rPr>
                <w:rFonts w:cs="微軟正黑體"/>
              </w:rPr>
              <w:t>Water)</w:t>
            </w:r>
          </w:p>
          <w:p w14:paraId="45B6E3E2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</w:rPr>
              <w:t>1</w:t>
            </w:r>
            <w:r>
              <w:rPr>
                <w:rFonts w:cs="微軟正黑體"/>
              </w:rPr>
              <w:t>5.</w:t>
            </w:r>
            <w:r w:rsidRPr="00FC5CCB">
              <w:rPr>
                <w:rFonts w:cs="微軟正黑體"/>
              </w:rPr>
              <w:t>陸地生態</w:t>
            </w:r>
            <w:r w:rsidRPr="00FC5CCB">
              <w:t>(</w:t>
            </w:r>
            <w:r w:rsidR="008402A8">
              <w:t xml:space="preserve">SDG 15 / </w:t>
            </w:r>
            <w:r w:rsidRPr="00FC5CCB">
              <w:t>Life On Land)</w:t>
            </w:r>
          </w:p>
          <w:p w14:paraId="14512B59" w14:textId="77777777" w:rsidR="00FC5CCB" w:rsidRP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</w:rPr>
              <w:t>1</w:t>
            </w:r>
            <w:r>
              <w:rPr>
                <w:rFonts w:cs="微軟正黑體"/>
              </w:rPr>
              <w:t>6.</w:t>
            </w:r>
            <w:r w:rsidRPr="00FC5CCB">
              <w:rPr>
                <w:rFonts w:cs="微軟正黑體"/>
              </w:rPr>
              <w:t>和平與正義制度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16 / </w:t>
            </w:r>
            <w:r w:rsidRPr="00FC5CCB">
              <w:rPr>
                <w:rFonts w:cs="微軟正黑體"/>
              </w:rPr>
              <w:t>Peace and</w:t>
            </w:r>
            <w:r w:rsidRPr="00FC5CCB">
              <w:rPr>
                <w:rFonts w:cs="微軟正黑體"/>
                <w:w w:val="99"/>
              </w:rPr>
              <w:t xml:space="preserve"> </w:t>
            </w:r>
            <w:r w:rsidRPr="00FC5CCB">
              <w:rPr>
                <w:rFonts w:cs="微軟正黑體"/>
              </w:rPr>
              <w:t>Justice)</w:t>
            </w:r>
          </w:p>
          <w:p w14:paraId="08F8AB6F" w14:textId="77777777" w:rsidR="00FC5CCB" w:rsidRDefault="00FC5CCB" w:rsidP="008402A8">
            <w:pPr>
              <w:pStyle w:val="a9"/>
              <w:numPr>
                <w:ilvl w:val="0"/>
                <w:numId w:val="1"/>
              </w:numPr>
              <w:snapToGrid w:val="0"/>
              <w:spacing w:line="360" w:lineRule="auto"/>
              <w:ind w:left="329" w:hanging="329"/>
            </w:pPr>
            <w:r>
              <w:rPr>
                <w:rFonts w:cs="微軟正黑體" w:hint="eastAsia"/>
              </w:rPr>
              <w:t>1</w:t>
            </w:r>
            <w:r>
              <w:rPr>
                <w:rFonts w:cs="微軟正黑體"/>
              </w:rPr>
              <w:t>7.</w:t>
            </w:r>
            <w:r w:rsidRPr="00FC5CCB">
              <w:rPr>
                <w:rFonts w:cs="微軟正黑體"/>
              </w:rPr>
              <w:t>全球夥伴</w:t>
            </w:r>
            <w:r w:rsidRPr="00FC5CCB">
              <w:rPr>
                <w:rFonts w:cs="微軟正黑體"/>
              </w:rPr>
              <w:t>(</w:t>
            </w:r>
            <w:r w:rsidR="008402A8">
              <w:t xml:space="preserve">SDG 17 / </w:t>
            </w:r>
            <w:r w:rsidRPr="00FC5CCB">
              <w:rPr>
                <w:rFonts w:cs="微軟正黑體"/>
              </w:rPr>
              <w:t>Partnerships for the Goals)</w:t>
            </w:r>
          </w:p>
        </w:tc>
      </w:tr>
    </w:tbl>
    <w:p w14:paraId="06C36494" w14:textId="77777777" w:rsidR="00375161" w:rsidRDefault="00375161"/>
    <w:p w14:paraId="10F636BE" w14:textId="77777777" w:rsidR="00375161" w:rsidRDefault="00375161"/>
    <w:p w14:paraId="509EDA9C" w14:textId="77777777" w:rsidR="00375161" w:rsidRDefault="00375161"/>
    <w:p w14:paraId="7935665D" w14:textId="77777777" w:rsidR="00FC5CCB" w:rsidRDefault="00FC5CCB">
      <w:pPr>
        <w:rPr>
          <w:b/>
        </w:rPr>
        <w:sectPr w:rsidR="00FC5CCB">
          <w:footerReference w:type="default" r:id="rId7"/>
          <w:pgSz w:w="11906" w:h="16838"/>
          <w:pgMar w:top="851" w:right="851" w:bottom="851" w:left="851" w:header="0" w:footer="0" w:gutter="0"/>
          <w:cols w:space="720"/>
        </w:sectPr>
      </w:pPr>
    </w:p>
    <w:p w14:paraId="10A4F9DF" w14:textId="77777777" w:rsidR="00375161" w:rsidRDefault="00406812">
      <w:pPr>
        <w:rPr>
          <w:b/>
        </w:rPr>
      </w:pPr>
      <w:r>
        <w:rPr>
          <w:b/>
        </w:rPr>
        <w:lastRenderedPageBreak/>
        <w:t>開課需求備註</w:t>
      </w:r>
      <w:r>
        <w:rPr>
          <w:b/>
        </w:rPr>
        <w:t>( Course demand remark)</w:t>
      </w:r>
      <w:r>
        <w:rPr>
          <w:b/>
        </w:rPr>
        <w:t>：</w:t>
      </w:r>
    </w:p>
    <w:tbl>
      <w:tblPr>
        <w:tblW w:w="101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4"/>
        <w:gridCol w:w="144"/>
        <w:gridCol w:w="700"/>
        <w:gridCol w:w="844"/>
        <w:gridCol w:w="284"/>
        <w:gridCol w:w="560"/>
        <w:gridCol w:w="844"/>
        <w:gridCol w:w="424"/>
        <w:gridCol w:w="421"/>
        <w:gridCol w:w="844"/>
        <w:gridCol w:w="564"/>
        <w:gridCol w:w="280"/>
        <w:gridCol w:w="844"/>
        <w:gridCol w:w="704"/>
        <w:gridCol w:w="140"/>
        <w:gridCol w:w="844"/>
        <w:gridCol w:w="845"/>
      </w:tblGrid>
      <w:tr w:rsidR="00375161" w14:paraId="76860187" w14:textId="77777777">
        <w:trPr>
          <w:trHeight w:val="567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8BB2" w14:textId="77777777" w:rsidR="00375161" w:rsidRDefault="00406812">
            <w:pPr>
              <w:snapToGrid w:val="0"/>
            </w:pPr>
            <w:r>
              <w:rPr>
                <w:b/>
              </w:rPr>
              <w:t>上課節次時間表</w:t>
            </w:r>
            <w:r>
              <w:rPr>
                <w:b/>
              </w:rPr>
              <w:t xml:space="preserve"> (Session)</w:t>
            </w:r>
          </w:p>
        </w:tc>
      </w:tr>
      <w:tr w:rsidR="00375161" w14:paraId="191A112C" w14:textId="77777777">
        <w:trPr>
          <w:trHeight w:val="454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9E65" w14:textId="77777777" w:rsidR="00375161" w:rsidRDefault="00406812">
            <w:pPr>
              <w:snapToGrid w:val="0"/>
              <w:ind w:left="-120" w:right="-120"/>
              <w:jc w:val="center"/>
            </w:pPr>
            <w: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3008" w14:textId="77777777" w:rsidR="00375161" w:rsidRDefault="00406812">
            <w:pPr>
              <w:snapToGrid w:val="0"/>
              <w:ind w:left="-120" w:right="-120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643E" w14:textId="77777777" w:rsidR="00375161" w:rsidRDefault="00406812">
            <w:pPr>
              <w:snapToGrid w:val="0"/>
              <w:ind w:left="-120" w:right="-120"/>
              <w:jc w:val="center"/>
            </w:pPr>
            <w:r>
              <w:t>3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8759" w14:textId="77777777" w:rsidR="00375161" w:rsidRDefault="00406812">
            <w:pPr>
              <w:snapToGrid w:val="0"/>
              <w:ind w:left="-120" w:right="-120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3F98" w14:textId="77777777" w:rsidR="00375161" w:rsidRDefault="00406812">
            <w:pPr>
              <w:snapToGrid w:val="0"/>
              <w:ind w:left="-120" w:right="-120"/>
              <w:jc w:val="center"/>
            </w:pPr>
            <w:r>
              <w:t>5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7106" w14:textId="77777777" w:rsidR="00375161" w:rsidRDefault="00406812">
            <w:pPr>
              <w:snapToGrid w:val="0"/>
              <w:ind w:left="-120" w:right="-120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E5F9" w14:textId="77777777" w:rsidR="00375161" w:rsidRDefault="00406812">
            <w:pPr>
              <w:snapToGrid w:val="0"/>
              <w:ind w:left="-120" w:right="-120"/>
              <w:jc w:val="center"/>
            </w:pPr>
            <w:r>
              <w:t>7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3F6D" w14:textId="77777777" w:rsidR="00375161" w:rsidRDefault="00406812">
            <w:pPr>
              <w:snapToGrid w:val="0"/>
              <w:ind w:left="-120" w:right="-120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F465" w14:textId="77777777" w:rsidR="00375161" w:rsidRDefault="00406812">
            <w:pPr>
              <w:snapToGrid w:val="0"/>
              <w:jc w:val="center"/>
            </w:pPr>
            <w:r>
              <w:t xml:space="preserve">9  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7839" w14:textId="77777777" w:rsidR="00375161" w:rsidRDefault="00406812">
            <w:pPr>
              <w:snapToGrid w:val="0"/>
              <w:ind w:left="-120" w:right="-120"/>
              <w:jc w:val="center"/>
            </w:pPr>
            <w:r>
              <w:t>A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D8A8" w14:textId="77777777" w:rsidR="00375161" w:rsidRDefault="00406812">
            <w:pPr>
              <w:snapToGrid w:val="0"/>
              <w:ind w:left="-120" w:right="-120"/>
              <w:jc w:val="center"/>
            </w:pPr>
            <w:r>
              <w:t>B</w:t>
            </w:r>
          </w:p>
        </w:tc>
        <w:tc>
          <w:tcPr>
            <w:tcW w:w="8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767B" w14:textId="77777777" w:rsidR="00375161" w:rsidRDefault="00406812">
            <w:pPr>
              <w:snapToGrid w:val="0"/>
              <w:ind w:left="-120" w:right="-120"/>
              <w:jc w:val="center"/>
            </w:pPr>
            <w:r>
              <w:t>C</w:t>
            </w:r>
          </w:p>
        </w:tc>
      </w:tr>
      <w:tr w:rsidR="00375161" w14:paraId="5A66D444" w14:textId="77777777">
        <w:trPr>
          <w:trHeight w:val="680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7936" w14:textId="77777777" w:rsidR="00375161" w:rsidRDefault="00406812">
            <w:pPr>
              <w:snapToGrid w:val="0"/>
              <w:jc w:val="center"/>
            </w:pPr>
            <w:r>
              <w:t>8:10</w:t>
            </w:r>
          </w:p>
          <w:p w14:paraId="7163D73E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1E45626E" w14:textId="77777777" w:rsidR="00375161" w:rsidRDefault="00406812">
            <w:pPr>
              <w:snapToGrid w:val="0"/>
              <w:jc w:val="center"/>
            </w:pPr>
            <w:r>
              <w:t>9:00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E801" w14:textId="77777777" w:rsidR="00375161" w:rsidRDefault="00406812">
            <w:pPr>
              <w:snapToGrid w:val="0"/>
              <w:jc w:val="center"/>
            </w:pPr>
            <w:r>
              <w:t>9:10</w:t>
            </w:r>
          </w:p>
          <w:p w14:paraId="6A1A6A98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12782934" w14:textId="77777777" w:rsidR="00375161" w:rsidRDefault="00406812">
            <w:pPr>
              <w:snapToGrid w:val="0"/>
              <w:jc w:val="center"/>
            </w:pPr>
            <w:r>
              <w:t>10:00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D85" w14:textId="77777777" w:rsidR="00375161" w:rsidRDefault="00406812">
            <w:pPr>
              <w:snapToGrid w:val="0"/>
              <w:jc w:val="center"/>
            </w:pPr>
            <w:r>
              <w:t>10:10</w:t>
            </w:r>
          </w:p>
          <w:p w14:paraId="4DC911AF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35B85385" w14:textId="77777777" w:rsidR="00375161" w:rsidRDefault="00406812">
            <w:pPr>
              <w:snapToGrid w:val="0"/>
              <w:jc w:val="center"/>
            </w:pPr>
            <w:r>
              <w:t>11:00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F333" w14:textId="77777777" w:rsidR="00375161" w:rsidRDefault="00406812">
            <w:pPr>
              <w:snapToGrid w:val="0"/>
              <w:jc w:val="center"/>
            </w:pPr>
            <w:r>
              <w:t>11:10</w:t>
            </w:r>
          </w:p>
          <w:p w14:paraId="0446DC39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2D7B3161" w14:textId="77777777" w:rsidR="00375161" w:rsidRDefault="00406812">
            <w:pPr>
              <w:snapToGrid w:val="0"/>
              <w:jc w:val="center"/>
            </w:pPr>
            <w:r>
              <w:t>12:00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1254" w14:textId="77777777" w:rsidR="00375161" w:rsidRDefault="00406812">
            <w:pPr>
              <w:snapToGrid w:val="0"/>
              <w:jc w:val="center"/>
            </w:pPr>
            <w:r>
              <w:t>13:10</w:t>
            </w:r>
          </w:p>
          <w:p w14:paraId="38261448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27E4D9FC" w14:textId="77777777" w:rsidR="00375161" w:rsidRDefault="00406812">
            <w:pPr>
              <w:snapToGrid w:val="0"/>
              <w:jc w:val="center"/>
            </w:pPr>
            <w:r>
              <w:t>14:00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6B7F" w14:textId="77777777" w:rsidR="00375161" w:rsidRDefault="00406812">
            <w:pPr>
              <w:snapToGrid w:val="0"/>
              <w:jc w:val="center"/>
            </w:pPr>
            <w:r>
              <w:t>14:10</w:t>
            </w:r>
          </w:p>
          <w:p w14:paraId="2CA79D89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355365AA" w14:textId="77777777" w:rsidR="00375161" w:rsidRDefault="00406812">
            <w:pPr>
              <w:snapToGrid w:val="0"/>
              <w:jc w:val="center"/>
            </w:pPr>
            <w:r>
              <w:t>15:00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FCE1" w14:textId="77777777" w:rsidR="00375161" w:rsidRDefault="00406812">
            <w:pPr>
              <w:snapToGrid w:val="0"/>
              <w:jc w:val="center"/>
            </w:pPr>
            <w:r>
              <w:t>15:10</w:t>
            </w:r>
          </w:p>
          <w:p w14:paraId="72452092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60FF8343" w14:textId="77777777" w:rsidR="00375161" w:rsidRDefault="00406812">
            <w:pPr>
              <w:snapToGrid w:val="0"/>
              <w:jc w:val="center"/>
            </w:pPr>
            <w:r>
              <w:t>16:00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95DA" w14:textId="77777777" w:rsidR="00375161" w:rsidRDefault="00406812">
            <w:pPr>
              <w:snapToGrid w:val="0"/>
              <w:jc w:val="center"/>
            </w:pPr>
            <w:r>
              <w:t>16:10</w:t>
            </w:r>
          </w:p>
          <w:p w14:paraId="6590B757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7BD67B10" w14:textId="77777777" w:rsidR="00375161" w:rsidRDefault="00406812">
            <w:pPr>
              <w:snapToGrid w:val="0"/>
              <w:jc w:val="center"/>
            </w:pPr>
            <w:r>
              <w:t>17:00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1BAE" w14:textId="77777777" w:rsidR="00375161" w:rsidRDefault="00406812">
            <w:pPr>
              <w:snapToGrid w:val="0"/>
              <w:jc w:val="center"/>
            </w:pPr>
            <w:r>
              <w:t>17:10</w:t>
            </w:r>
          </w:p>
          <w:p w14:paraId="12FEE09E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56FBD15B" w14:textId="77777777" w:rsidR="00375161" w:rsidRDefault="00406812">
            <w:pPr>
              <w:snapToGrid w:val="0"/>
              <w:jc w:val="center"/>
            </w:pPr>
            <w:r>
              <w:t>18:00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8699" w14:textId="77777777" w:rsidR="00375161" w:rsidRDefault="00406812">
            <w:pPr>
              <w:snapToGrid w:val="0"/>
              <w:jc w:val="center"/>
            </w:pPr>
            <w:r>
              <w:t>18:20</w:t>
            </w:r>
          </w:p>
          <w:p w14:paraId="0A875CB3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05FBEC96" w14:textId="77777777" w:rsidR="00375161" w:rsidRDefault="00406812">
            <w:pPr>
              <w:snapToGrid w:val="0"/>
              <w:jc w:val="center"/>
            </w:pPr>
            <w:r>
              <w:t>19:10</w:t>
            </w:r>
          </w:p>
        </w:tc>
        <w:tc>
          <w:tcPr>
            <w:tcW w:w="8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FAC1" w14:textId="77777777" w:rsidR="00375161" w:rsidRDefault="00406812">
            <w:pPr>
              <w:snapToGrid w:val="0"/>
              <w:jc w:val="center"/>
            </w:pPr>
            <w:r>
              <w:t>19:15</w:t>
            </w:r>
          </w:p>
          <w:p w14:paraId="763383CB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3154001A" w14:textId="77777777" w:rsidR="00375161" w:rsidRDefault="00406812">
            <w:pPr>
              <w:snapToGrid w:val="0"/>
              <w:jc w:val="center"/>
            </w:pPr>
            <w:r>
              <w:t>20:05</w:t>
            </w:r>
          </w:p>
        </w:tc>
        <w:tc>
          <w:tcPr>
            <w:tcW w:w="8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BAEF" w14:textId="77777777" w:rsidR="00375161" w:rsidRDefault="00406812">
            <w:pPr>
              <w:snapToGrid w:val="0"/>
              <w:jc w:val="center"/>
            </w:pPr>
            <w:r>
              <w:t>20:10</w:t>
            </w:r>
          </w:p>
          <w:p w14:paraId="2AD46CB2" w14:textId="77777777" w:rsidR="00375161" w:rsidRDefault="00406812">
            <w:pPr>
              <w:snapToGrid w:val="0"/>
              <w:jc w:val="center"/>
            </w:pPr>
            <w:r>
              <w:t>|</w:t>
            </w:r>
          </w:p>
          <w:p w14:paraId="325AA488" w14:textId="77777777" w:rsidR="00375161" w:rsidRDefault="00406812">
            <w:pPr>
              <w:snapToGrid w:val="0"/>
              <w:jc w:val="center"/>
            </w:pPr>
            <w:r>
              <w:t>21:00</w:t>
            </w:r>
          </w:p>
        </w:tc>
      </w:tr>
      <w:tr w:rsidR="00375161" w14:paraId="6EFD7F03" w14:textId="77777777">
        <w:trPr>
          <w:trHeight w:val="567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0CE5" w14:textId="77777777" w:rsidR="00375161" w:rsidRDefault="00406812">
            <w:r>
              <w:rPr>
                <w:b/>
              </w:rPr>
              <w:t>預定授課日期及時間</w:t>
            </w:r>
            <w:r>
              <w:rPr>
                <w:b/>
              </w:rPr>
              <w:t xml:space="preserve"> (Class date)</w:t>
            </w:r>
          </w:p>
        </w:tc>
      </w:tr>
      <w:tr w:rsidR="00375161" w14:paraId="78F512A6" w14:textId="77777777">
        <w:trPr>
          <w:trHeight w:val="567"/>
          <w:jc w:val="center"/>
        </w:trPr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7D6B" w14:textId="77777777" w:rsidR="00375161" w:rsidRDefault="00375161">
            <w:pPr>
              <w:snapToGrid w:val="0"/>
              <w:jc w:val="center"/>
            </w:pPr>
          </w:p>
        </w:tc>
        <w:tc>
          <w:tcPr>
            <w:tcW w:w="5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37ED" w14:textId="77777777" w:rsidR="00375161" w:rsidRDefault="00406812">
            <w:pPr>
              <w:snapToGrid w:val="0"/>
              <w:jc w:val="center"/>
            </w:pPr>
            <w:r>
              <w:t>平日</w:t>
            </w:r>
          </w:p>
          <w:p w14:paraId="5D5478EE" w14:textId="77777777" w:rsidR="00375161" w:rsidRDefault="00406812">
            <w:pPr>
              <w:snapToGrid w:val="0"/>
              <w:jc w:val="center"/>
            </w:pPr>
            <w:r>
              <w:t>Weekday</w:t>
            </w:r>
          </w:p>
        </w:tc>
        <w:tc>
          <w:tcPr>
            <w:tcW w:w="3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29CA" w14:textId="77777777" w:rsidR="00375161" w:rsidRDefault="00406812">
            <w:pPr>
              <w:snapToGrid w:val="0"/>
              <w:jc w:val="center"/>
            </w:pPr>
            <w:r>
              <w:t>週六</w:t>
            </w:r>
          </w:p>
          <w:p w14:paraId="5D3FF05D" w14:textId="77777777" w:rsidR="00375161" w:rsidRDefault="00406812">
            <w:pPr>
              <w:snapToGrid w:val="0"/>
              <w:jc w:val="center"/>
            </w:pPr>
            <w:r>
              <w:t>Saturday</w:t>
            </w:r>
          </w:p>
        </w:tc>
      </w:tr>
      <w:tr w:rsidR="00375161" w14:paraId="44257B37" w14:textId="77777777">
        <w:trPr>
          <w:trHeight w:val="454"/>
          <w:jc w:val="center"/>
        </w:trPr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95599" w14:textId="77777777" w:rsidR="00375161" w:rsidRDefault="00375161">
            <w:pPr>
              <w:snapToGrid w:val="0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D2FA" w14:textId="77777777" w:rsidR="00375161" w:rsidRDefault="00406812">
            <w:pPr>
              <w:snapToGrid w:val="0"/>
              <w:jc w:val="center"/>
            </w:pPr>
            <w:r>
              <w:t>Part 1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BF87" w14:textId="77777777" w:rsidR="00375161" w:rsidRDefault="00406812">
            <w:pPr>
              <w:snapToGrid w:val="0"/>
              <w:jc w:val="center"/>
            </w:pPr>
            <w:r>
              <w:t>Part 2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5771" w14:textId="77777777" w:rsidR="00375161" w:rsidRDefault="00406812">
            <w:pPr>
              <w:snapToGrid w:val="0"/>
              <w:jc w:val="center"/>
            </w:pPr>
            <w:r>
              <w:t>Part 3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42C5" w14:textId="77777777" w:rsidR="00375161" w:rsidRDefault="00406812">
            <w:pPr>
              <w:snapToGrid w:val="0"/>
              <w:jc w:val="center"/>
            </w:pPr>
            <w:r>
              <w:t>Part 1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6CA9" w14:textId="77777777" w:rsidR="00375161" w:rsidRDefault="00406812">
            <w:pPr>
              <w:snapToGrid w:val="0"/>
              <w:jc w:val="center"/>
            </w:pPr>
            <w:r>
              <w:t>Part 2</w:t>
            </w:r>
          </w:p>
        </w:tc>
      </w:tr>
      <w:tr w:rsidR="00375161" w14:paraId="41FF8F4E" w14:textId="77777777">
        <w:trPr>
          <w:trHeight w:val="68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D56E" w14:textId="77777777" w:rsidR="00375161" w:rsidRDefault="00406812">
            <w:pPr>
              <w:snapToGrid w:val="0"/>
              <w:jc w:val="center"/>
            </w:pPr>
            <w:r>
              <w:t>日期</w:t>
            </w:r>
          </w:p>
          <w:p w14:paraId="07ACBEBF" w14:textId="77777777" w:rsidR="00375161" w:rsidRDefault="00406812">
            <w:pPr>
              <w:snapToGrid w:val="0"/>
              <w:jc w:val="center"/>
            </w:pPr>
            <w:r>
              <w:t>Date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5A84" w14:textId="77777777" w:rsidR="00375161" w:rsidRDefault="00375161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251C" w14:textId="77777777" w:rsidR="00375161" w:rsidRDefault="00375161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94FC" w14:textId="77777777" w:rsidR="00375161" w:rsidRDefault="00375161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8474" w14:textId="77777777" w:rsidR="00375161" w:rsidRDefault="00375161">
            <w:pPr>
              <w:snapToGrid w:val="0"/>
              <w:jc w:val="center"/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2831" w14:textId="77777777" w:rsidR="00375161" w:rsidRDefault="00375161">
            <w:pPr>
              <w:snapToGrid w:val="0"/>
              <w:jc w:val="center"/>
            </w:pPr>
          </w:p>
        </w:tc>
      </w:tr>
      <w:tr w:rsidR="00375161" w14:paraId="557DB8CA" w14:textId="77777777">
        <w:trPr>
          <w:trHeight w:val="68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8353" w14:textId="77777777" w:rsidR="00375161" w:rsidRDefault="00406812">
            <w:pPr>
              <w:snapToGrid w:val="0"/>
              <w:jc w:val="center"/>
            </w:pPr>
            <w:r>
              <w:t>節次</w:t>
            </w:r>
          </w:p>
          <w:p w14:paraId="479FAE6A" w14:textId="77777777" w:rsidR="00375161" w:rsidRDefault="00406812">
            <w:pPr>
              <w:snapToGrid w:val="0"/>
              <w:jc w:val="center"/>
            </w:pPr>
            <w:r>
              <w:t>Session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F93D" w14:textId="77777777" w:rsidR="00375161" w:rsidRDefault="00375161">
            <w:pPr>
              <w:snapToGrid w:val="0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0861C" w14:textId="77777777" w:rsidR="00375161" w:rsidRDefault="00375161">
            <w:pPr>
              <w:snapToGrid w:val="0"/>
              <w:jc w:val="center"/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97B2" w14:textId="77777777" w:rsidR="00375161" w:rsidRDefault="00375161">
            <w:pPr>
              <w:snapToGrid w:val="0"/>
              <w:jc w:val="center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51FE" w14:textId="77777777" w:rsidR="00375161" w:rsidRDefault="00375161">
            <w:pPr>
              <w:snapToGrid w:val="0"/>
              <w:jc w:val="center"/>
            </w:pP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5E4F" w14:textId="77777777" w:rsidR="00375161" w:rsidRDefault="00375161">
            <w:pPr>
              <w:snapToGrid w:val="0"/>
              <w:jc w:val="center"/>
            </w:pPr>
          </w:p>
        </w:tc>
      </w:tr>
      <w:tr w:rsidR="00375161" w14:paraId="51F6DE25" w14:textId="77777777">
        <w:trPr>
          <w:trHeight w:val="680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1125" w14:textId="77777777" w:rsidR="00375161" w:rsidRDefault="00406812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排課期間：第</w:t>
            </w:r>
            <w:r>
              <w:rPr>
                <w:szCs w:val="28"/>
              </w:rPr>
              <w:t>4</w:t>
            </w:r>
            <w:r>
              <w:rPr>
                <w:szCs w:val="28"/>
              </w:rPr>
              <w:t>～</w:t>
            </w:r>
            <w:r>
              <w:rPr>
                <w:szCs w:val="28"/>
              </w:rPr>
              <w:t>15</w:t>
            </w:r>
            <w:proofErr w:type="gramStart"/>
            <w:r>
              <w:rPr>
                <w:szCs w:val="28"/>
              </w:rPr>
              <w:t>週</w:t>
            </w:r>
            <w:proofErr w:type="gramEnd"/>
            <w:r>
              <w:rPr>
                <w:szCs w:val="28"/>
              </w:rPr>
              <w:t>間，可彈性安排。</w:t>
            </w:r>
          </w:p>
          <w:p w14:paraId="1CC9AAA2" w14:textId="77777777" w:rsidR="008402A8" w:rsidRDefault="00406812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上課時間：</w:t>
            </w:r>
          </w:p>
          <w:p w14:paraId="7FA3DBCB" w14:textId="77777777" w:rsidR="00375161" w:rsidRDefault="00406812" w:rsidP="008402A8">
            <w:pPr>
              <w:pStyle w:val="a9"/>
              <w:numPr>
                <w:ilvl w:val="0"/>
                <w:numId w:val="4"/>
              </w:numPr>
              <w:snapToGrid w:val="0"/>
              <w:ind w:hanging="167"/>
            </w:pPr>
            <w:r w:rsidRPr="008402A8">
              <w:rPr>
                <w:szCs w:val="28"/>
              </w:rPr>
              <w:t>平日</w:t>
            </w:r>
            <w:r w:rsidR="008402A8">
              <w:rPr>
                <w:rFonts w:hint="eastAsia"/>
                <w:szCs w:val="28"/>
              </w:rPr>
              <w:t>：</w:t>
            </w:r>
            <w:r w:rsidRPr="008402A8">
              <w:rPr>
                <w:szCs w:val="28"/>
              </w:rPr>
              <w:t>2</w:t>
            </w:r>
            <w:r w:rsidRPr="008402A8">
              <w:rPr>
                <w:szCs w:val="28"/>
              </w:rPr>
              <w:t>小時</w:t>
            </w:r>
            <w:r w:rsidRPr="008402A8">
              <w:rPr>
                <w:rFonts w:ascii="Symbol" w:eastAsia="Symbol" w:hAnsi="Symbol" w:cs="Symbol"/>
                <w:szCs w:val="28"/>
              </w:rPr>
              <w:t></w:t>
            </w:r>
            <w:r w:rsidRPr="008402A8">
              <w:rPr>
                <w:szCs w:val="28"/>
              </w:rPr>
              <w:t>3</w:t>
            </w:r>
            <w:proofErr w:type="gramStart"/>
            <w:r w:rsidRPr="008402A8">
              <w:rPr>
                <w:szCs w:val="28"/>
              </w:rPr>
              <w:t>週</w:t>
            </w:r>
            <w:proofErr w:type="gramEnd"/>
            <w:r w:rsidRPr="008402A8">
              <w:rPr>
                <w:szCs w:val="28"/>
              </w:rPr>
              <w:t xml:space="preserve"> </w:t>
            </w:r>
            <w:r w:rsidRPr="008402A8">
              <w:rPr>
                <w:szCs w:val="28"/>
              </w:rPr>
              <w:t>或</w:t>
            </w:r>
            <w:r w:rsidRPr="008402A8">
              <w:rPr>
                <w:szCs w:val="28"/>
              </w:rPr>
              <w:t xml:space="preserve"> 3</w:t>
            </w:r>
            <w:r w:rsidRPr="008402A8">
              <w:rPr>
                <w:szCs w:val="28"/>
              </w:rPr>
              <w:t>小時</w:t>
            </w:r>
            <w:r w:rsidRPr="008402A8">
              <w:rPr>
                <w:rFonts w:ascii="Symbol" w:eastAsia="Symbol" w:hAnsi="Symbol" w:cs="Symbol"/>
                <w:szCs w:val="28"/>
              </w:rPr>
              <w:t></w:t>
            </w:r>
            <w:r w:rsidRPr="008402A8">
              <w:rPr>
                <w:szCs w:val="28"/>
              </w:rPr>
              <w:t>2</w:t>
            </w:r>
            <w:proofErr w:type="gramStart"/>
            <w:r w:rsidRPr="008402A8">
              <w:rPr>
                <w:szCs w:val="28"/>
              </w:rPr>
              <w:t>週</w:t>
            </w:r>
            <w:proofErr w:type="gramEnd"/>
            <w:r w:rsidR="008402A8">
              <w:rPr>
                <w:rFonts w:hint="eastAsia"/>
                <w:szCs w:val="28"/>
              </w:rPr>
              <w:t>（</w:t>
            </w:r>
            <w:r w:rsidRPr="008402A8">
              <w:rPr>
                <w:szCs w:val="28"/>
              </w:rPr>
              <w:t>時段需固定，如每週四</w:t>
            </w:r>
            <w:proofErr w:type="gramStart"/>
            <w:r w:rsidRPr="008402A8">
              <w:rPr>
                <w:szCs w:val="28"/>
              </w:rPr>
              <w:t>3</w:t>
            </w:r>
            <w:proofErr w:type="gramEnd"/>
            <w:r w:rsidRPr="008402A8">
              <w:rPr>
                <w:szCs w:val="28"/>
              </w:rPr>
              <w:t>-4</w:t>
            </w:r>
            <w:r w:rsidRPr="008402A8">
              <w:rPr>
                <w:szCs w:val="28"/>
              </w:rPr>
              <w:t>節連上</w:t>
            </w:r>
            <w:r w:rsidRPr="008402A8">
              <w:rPr>
                <w:szCs w:val="28"/>
              </w:rPr>
              <w:t>3</w:t>
            </w:r>
            <w:proofErr w:type="gramStart"/>
            <w:r w:rsidRPr="008402A8">
              <w:rPr>
                <w:szCs w:val="28"/>
              </w:rPr>
              <w:t>週</w:t>
            </w:r>
            <w:proofErr w:type="gramEnd"/>
            <w:r w:rsidRPr="008402A8">
              <w:rPr>
                <w:szCs w:val="28"/>
              </w:rPr>
              <w:t>）</w:t>
            </w:r>
          </w:p>
          <w:p w14:paraId="4C33FDDF" w14:textId="77777777" w:rsidR="00375161" w:rsidRDefault="00406812" w:rsidP="008402A8">
            <w:pPr>
              <w:pStyle w:val="a9"/>
              <w:numPr>
                <w:ilvl w:val="0"/>
                <w:numId w:val="4"/>
              </w:numPr>
              <w:snapToGrid w:val="0"/>
              <w:ind w:hanging="167"/>
            </w:pPr>
            <w:r w:rsidRPr="008402A8">
              <w:rPr>
                <w:szCs w:val="28"/>
              </w:rPr>
              <w:t>週六</w:t>
            </w:r>
            <w:r w:rsidR="008402A8">
              <w:rPr>
                <w:rFonts w:hint="eastAsia"/>
                <w:szCs w:val="28"/>
              </w:rPr>
              <w:t>：</w:t>
            </w:r>
            <w:r w:rsidRPr="008402A8">
              <w:rPr>
                <w:szCs w:val="28"/>
              </w:rPr>
              <w:t>6</w:t>
            </w:r>
            <w:r w:rsidRPr="008402A8">
              <w:rPr>
                <w:szCs w:val="28"/>
              </w:rPr>
              <w:t>～</w:t>
            </w:r>
            <w:r w:rsidRPr="008402A8">
              <w:rPr>
                <w:szCs w:val="28"/>
              </w:rPr>
              <w:t>8</w:t>
            </w:r>
            <w:r w:rsidRPr="008402A8">
              <w:rPr>
                <w:szCs w:val="28"/>
              </w:rPr>
              <w:t>小時</w:t>
            </w:r>
            <w:r w:rsidRPr="008402A8">
              <w:rPr>
                <w:rFonts w:ascii="Symbol" w:eastAsia="Symbol" w:hAnsi="Symbol" w:cs="Symbol"/>
                <w:szCs w:val="28"/>
              </w:rPr>
              <w:t></w:t>
            </w:r>
            <w:r w:rsidRPr="008402A8">
              <w:rPr>
                <w:szCs w:val="28"/>
              </w:rPr>
              <w:t>1</w:t>
            </w:r>
            <w:proofErr w:type="gramStart"/>
            <w:r w:rsidRPr="008402A8">
              <w:rPr>
                <w:szCs w:val="28"/>
              </w:rPr>
              <w:t>週</w:t>
            </w:r>
            <w:proofErr w:type="gramEnd"/>
            <w:r w:rsidRPr="008402A8">
              <w:rPr>
                <w:szCs w:val="28"/>
              </w:rPr>
              <w:t xml:space="preserve"> </w:t>
            </w:r>
            <w:r w:rsidRPr="008402A8">
              <w:rPr>
                <w:szCs w:val="28"/>
              </w:rPr>
              <w:t>或</w:t>
            </w:r>
            <w:r w:rsidRPr="008402A8">
              <w:rPr>
                <w:szCs w:val="28"/>
              </w:rPr>
              <w:t xml:space="preserve"> 3</w:t>
            </w:r>
            <w:r w:rsidRPr="008402A8">
              <w:rPr>
                <w:szCs w:val="28"/>
              </w:rPr>
              <w:t>～</w:t>
            </w:r>
            <w:r w:rsidRPr="008402A8">
              <w:rPr>
                <w:szCs w:val="28"/>
              </w:rPr>
              <w:t>4</w:t>
            </w:r>
            <w:r w:rsidRPr="008402A8">
              <w:rPr>
                <w:szCs w:val="28"/>
              </w:rPr>
              <w:t>小時</w:t>
            </w:r>
            <w:r w:rsidRPr="008402A8">
              <w:rPr>
                <w:rFonts w:ascii="Symbol" w:eastAsia="Symbol" w:hAnsi="Symbol" w:cs="Symbol"/>
                <w:szCs w:val="28"/>
              </w:rPr>
              <w:t></w:t>
            </w:r>
            <w:r w:rsidRPr="008402A8">
              <w:rPr>
                <w:szCs w:val="28"/>
              </w:rPr>
              <w:t>2</w:t>
            </w:r>
            <w:proofErr w:type="gramStart"/>
            <w:r w:rsidRPr="008402A8">
              <w:rPr>
                <w:szCs w:val="28"/>
              </w:rPr>
              <w:t>週</w:t>
            </w:r>
            <w:proofErr w:type="gramEnd"/>
          </w:p>
          <w:p w14:paraId="019F290F" w14:textId="77777777" w:rsidR="00375161" w:rsidRDefault="00406812" w:rsidP="008402A8">
            <w:pPr>
              <w:pStyle w:val="a9"/>
              <w:numPr>
                <w:ilvl w:val="0"/>
                <w:numId w:val="4"/>
              </w:numPr>
              <w:snapToGrid w:val="0"/>
              <w:ind w:hanging="167"/>
            </w:pPr>
            <w:r>
              <w:t>連假、週日不排課</w:t>
            </w:r>
          </w:p>
        </w:tc>
      </w:tr>
      <w:tr w:rsidR="00375161" w14:paraId="69B56F58" w14:textId="77777777">
        <w:trPr>
          <w:trHeight w:val="567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060A" w14:textId="77777777" w:rsidR="00375161" w:rsidRDefault="00406812">
            <w:pPr>
              <w:pStyle w:val="HTML"/>
            </w:pPr>
            <w:r>
              <w:rPr>
                <w:rFonts w:ascii="Times New Roman" w:eastAsia="標楷體" w:hAnsi="Times New Roman" w:cs="Times New Roman"/>
                <w:b/>
                <w:kern w:val="3"/>
              </w:rPr>
              <w:t>教學場地</w:t>
            </w:r>
            <w:r>
              <w:rPr>
                <w:rFonts w:ascii="Times New Roman" w:eastAsia="標楷體" w:hAnsi="Times New Roman" w:cs="Times New Roman"/>
                <w:b/>
                <w:kern w:val="3"/>
              </w:rPr>
              <w:t xml:space="preserve"> (Teaching place)</w:t>
            </w:r>
          </w:p>
        </w:tc>
      </w:tr>
      <w:tr w:rsidR="00375161" w14:paraId="7DAF3187" w14:textId="77777777">
        <w:trPr>
          <w:trHeight w:val="1361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6845" w14:textId="77777777" w:rsidR="00375161" w:rsidRDefault="00406812">
            <w:pPr>
              <w:spacing w:before="120" w:line="360" w:lineRule="auto"/>
              <w:rPr>
                <w:szCs w:val="28"/>
              </w:rPr>
            </w:pPr>
            <w:r>
              <w:rPr>
                <w:szCs w:val="28"/>
              </w:rPr>
              <w:t>本校</w:t>
            </w:r>
            <w:r w:rsidR="008402A8">
              <w:rPr>
                <w:rFonts w:hint="eastAsia"/>
                <w:szCs w:val="28"/>
              </w:rPr>
              <w:t>(</w:t>
            </w:r>
            <w:r w:rsidR="008402A8">
              <w:rPr>
                <w:szCs w:val="28"/>
              </w:rPr>
              <w:t>NCHU)</w:t>
            </w:r>
            <w:r>
              <w:rPr>
                <w:szCs w:val="28"/>
              </w:rPr>
              <w:t>：</w:t>
            </w:r>
          </w:p>
          <w:p w14:paraId="16160F16" w14:textId="77777777" w:rsidR="00375161" w:rsidRDefault="00406812">
            <w:pPr>
              <w:spacing w:before="120" w:line="360" w:lineRule="auto"/>
            </w:pPr>
            <w:r>
              <w:rPr>
                <w:rFonts w:ascii="標楷體" w:hAnsi="標楷體"/>
                <w:szCs w:val="28"/>
              </w:rPr>
              <w:t>□</w:t>
            </w:r>
            <w:r>
              <w:rPr>
                <w:szCs w:val="28"/>
              </w:rPr>
              <w:t>綜合教學大樓</w:t>
            </w:r>
            <w:r>
              <w:rPr>
                <w:szCs w:val="28"/>
              </w:rPr>
              <w:t>(Comprehensive teaching building)</w:t>
            </w:r>
            <w:r>
              <w:rPr>
                <w:szCs w:val="28"/>
              </w:rPr>
              <w:t>（由通識中心安排）</w:t>
            </w:r>
            <w:r>
              <w:rPr>
                <w:szCs w:val="28"/>
              </w:rPr>
              <w:t xml:space="preserve">  </w:t>
            </w:r>
          </w:p>
          <w:p w14:paraId="674D87BF" w14:textId="77777777" w:rsidR="00375161" w:rsidRDefault="00406812">
            <w:pPr>
              <w:spacing w:before="120" w:line="360" w:lineRule="auto"/>
            </w:pPr>
            <w:r>
              <w:rPr>
                <w:rFonts w:ascii="標楷體" w:hAnsi="標楷體"/>
                <w:szCs w:val="28"/>
              </w:rPr>
              <w:t>□</w:t>
            </w:r>
            <w:r>
              <w:rPr>
                <w:szCs w:val="28"/>
              </w:rPr>
              <w:t>其他單位</w:t>
            </w:r>
            <w:r>
              <w:rPr>
                <w:szCs w:val="28"/>
              </w:rPr>
              <w:t>____________________</w:t>
            </w:r>
            <w:r>
              <w:rPr>
                <w:szCs w:val="28"/>
              </w:rPr>
              <w:t>（通識中心不支援場地費）</w:t>
            </w:r>
          </w:p>
          <w:p w14:paraId="245D928A" w14:textId="77777777" w:rsidR="00375161" w:rsidRDefault="00406812">
            <w:pPr>
              <w:pStyle w:val="4"/>
              <w:rPr>
                <w:rFonts w:ascii="Times New Roman" w:eastAsia="標楷體" w:hAnsi="Times New Roman" w:cs="Times New Roman"/>
                <w:b w:val="0"/>
                <w:bCs w:val="0"/>
                <w:kern w:val="3"/>
                <w:szCs w:val="28"/>
              </w:rPr>
            </w:pP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Cs w:val="28"/>
              </w:rPr>
              <w:t>校外教學地點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Cs w:val="28"/>
              </w:rPr>
              <w:t>(location of off-campus teaching)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Cs w:val="28"/>
              </w:rPr>
              <w:t>：</w:t>
            </w:r>
            <w:proofErr w:type="gramStart"/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Cs w:val="28"/>
              </w:rPr>
              <w:t>＿＿＿＿＿＿＿＿＿＿</w:t>
            </w:r>
            <w:proofErr w:type="gramEnd"/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Cs w:val="28"/>
              </w:rPr>
              <w:t xml:space="preserve"> </w:t>
            </w:r>
          </w:p>
          <w:p w14:paraId="34CB7E0B" w14:textId="77777777" w:rsidR="00375161" w:rsidRDefault="00406812">
            <w:pPr>
              <w:spacing w:before="120" w:line="360" w:lineRule="auto"/>
            </w:pPr>
            <w:r>
              <w:rPr>
                <w:szCs w:val="28"/>
              </w:rPr>
              <w:t>建議開班人數</w:t>
            </w:r>
            <w:r>
              <w:t>(</w:t>
            </w:r>
            <w:r>
              <w:rPr>
                <w:bCs/>
                <w:color w:val="000000"/>
              </w:rPr>
              <w:t>Available Seat</w:t>
            </w:r>
            <w:r>
              <w:t>)</w:t>
            </w:r>
            <w:r>
              <w:rPr>
                <w:szCs w:val="28"/>
              </w:rPr>
              <w:t>：</w:t>
            </w:r>
            <w:r>
              <w:rPr>
                <w:szCs w:val="28"/>
              </w:rPr>
              <w:t>_____</w:t>
            </w:r>
            <w:r>
              <w:rPr>
                <w:szCs w:val="28"/>
              </w:rPr>
              <w:t>人</w:t>
            </w:r>
            <w:r>
              <w:rPr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375161" w14:paraId="77214799" w14:textId="77777777">
        <w:trPr>
          <w:trHeight w:val="567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BF776" w14:textId="77777777" w:rsidR="00375161" w:rsidRDefault="0040681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教學助理</w:t>
            </w:r>
            <w:r>
              <w:rPr>
                <w:b/>
                <w:szCs w:val="28"/>
              </w:rPr>
              <w:t xml:space="preserve"> (TA)</w:t>
            </w:r>
          </w:p>
        </w:tc>
      </w:tr>
      <w:tr w:rsidR="00375161" w14:paraId="1C6E006C" w14:textId="77777777">
        <w:trPr>
          <w:trHeight w:val="680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C1B3" w14:textId="77777777" w:rsidR="00375161" w:rsidRDefault="00406812">
            <w:pPr>
              <w:spacing w:before="120" w:line="360" w:lineRule="auto"/>
            </w:pPr>
            <w:r>
              <w:rPr>
                <w:rFonts w:ascii="標楷體" w:hAnsi="標楷體"/>
                <w:szCs w:val="28"/>
              </w:rPr>
              <w:t>□</w:t>
            </w:r>
            <w:r>
              <w:rPr>
                <w:szCs w:val="28"/>
              </w:rPr>
              <w:t>不需</w:t>
            </w:r>
            <w:r>
              <w:rPr>
                <w:szCs w:val="28"/>
              </w:rPr>
              <w:t>TA (No need for TA)</w:t>
            </w:r>
          </w:p>
          <w:p w14:paraId="6147D973" w14:textId="77777777" w:rsidR="00375161" w:rsidRDefault="00406812">
            <w:pPr>
              <w:spacing w:before="120" w:line="360" w:lineRule="auto"/>
            </w:pPr>
            <w:r>
              <w:rPr>
                <w:rFonts w:ascii="標楷體" w:hAnsi="標楷體"/>
                <w:szCs w:val="28"/>
              </w:rPr>
              <w:t>□</w:t>
            </w:r>
            <w:r>
              <w:rPr>
                <w:szCs w:val="28"/>
              </w:rPr>
              <w:t>TA</w:t>
            </w:r>
            <w:r>
              <w:rPr>
                <w:szCs w:val="28"/>
              </w:rPr>
              <w:t>：</w:t>
            </w:r>
            <w:proofErr w:type="gramStart"/>
            <w:r>
              <w:rPr>
                <w:szCs w:val="28"/>
              </w:rPr>
              <w:t>＿＿＿</w:t>
            </w:r>
            <w:proofErr w:type="gramEnd"/>
            <w:r>
              <w:rPr>
                <w:szCs w:val="28"/>
              </w:rPr>
              <w:t>人</w:t>
            </w:r>
          </w:p>
        </w:tc>
      </w:tr>
      <w:tr w:rsidR="00375161" w14:paraId="4A44C71C" w14:textId="77777777">
        <w:trPr>
          <w:trHeight w:val="567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FB70" w14:textId="77777777" w:rsidR="00375161" w:rsidRDefault="00406812">
            <w:pPr>
              <w:snapToGrid w:val="0"/>
            </w:pPr>
            <w:r>
              <w:rPr>
                <w:b/>
              </w:rPr>
              <w:t>課程教具</w:t>
            </w:r>
            <w:r>
              <w:rPr>
                <w:b/>
              </w:rPr>
              <w:t xml:space="preserve"> (Teaching aids)</w:t>
            </w:r>
          </w:p>
        </w:tc>
      </w:tr>
      <w:tr w:rsidR="00375161" w14:paraId="71A7D908" w14:textId="77777777">
        <w:trPr>
          <w:trHeight w:val="680"/>
          <w:jc w:val="center"/>
        </w:trPr>
        <w:tc>
          <w:tcPr>
            <w:tcW w:w="1013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6BB1" w14:textId="77777777" w:rsidR="00375161" w:rsidRDefault="00406812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※</w:t>
            </w:r>
            <w:r>
              <w:rPr>
                <w:szCs w:val="28"/>
              </w:rPr>
              <w:t>如有特殊教具、教材需求請列出（估價），</w:t>
            </w:r>
            <w:proofErr w:type="gramStart"/>
            <w:r>
              <w:rPr>
                <w:szCs w:val="28"/>
              </w:rPr>
              <w:t>俾</w:t>
            </w:r>
            <w:proofErr w:type="gramEnd"/>
            <w:r>
              <w:rPr>
                <w:szCs w:val="28"/>
              </w:rPr>
              <w:t>利開課評估。</w:t>
            </w:r>
          </w:p>
          <w:p w14:paraId="0B0B3C12" w14:textId="77777777" w:rsidR="00375161" w:rsidRDefault="00375161">
            <w:pPr>
              <w:spacing w:before="120"/>
              <w:rPr>
                <w:szCs w:val="28"/>
              </w:rPr>
            </w:pPr>
          </w:p>
          <w:p w14:paraId="490C3F0D" w14:textId="77777777" w:rsidR="00375161" w:rsidRDefault="00375161">
            <w:pPr>
              <w:spacing w:before="120"/>
              <w:rPr>
                <w:szCs w:val="28"/>
              </w:rPr>
            </w:pPr>
          </w:p>
          <w:p w14:paraId="75DBBE9F" w14:textId="77777777" w:rsidR="00375161" w:rsidRDefault="00375161">
            <w:pPr>
              <w:spacing w:before="120"/>
              <w:rPr>
                <w:szCs w:val="28"/>
              </w:rPr>
            </w:pPr>
          </w:p>
          <w:p w14:paraId="0A2CBEFE" w14:textId="77777777" w:rsidR="00375161" w:rsidRDefault="00375161">
            <w:pPr>
              <w:spacing w:before="120"/>
              <w:rPr>
                <w:szCs w:val="28"/>
              </w:rPr>
            </w:pPr>
          </w:p>
        </w:tc>
      </w:tr>
    </w:tbl>
    <w:p w14:paraId="4F3E020A" w14:textId="77777777" w:rsidR="00375161" w:rsidRDefault="00375161">
      <w:pPr>
        <w:spacing w:before="120"/>
        <w:rPr>
          <w:szCs w:val="28"/>
        </w:rPr>
      </w:pPr>
    </w:p>
    <w:sectPr w:rsidR="00375161">
      <w:pgSz w:w="11906" w:h="16838"/>
      <w:pgMar w:top="851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DEF7" w14:textId="77777777" w:rsidR="008149A2" w:rsidRDefault="008149A2">
      <w:r>
        <w:separator/>
      </w:r>
    </w:p>
  </w:endnote>
  <w:endnote w:type="continuationSeparator" w:id="0">
    <w:p w14:paraId="4D27721E" w14:textId="77777777" w:rsidR="008149A2" w:rsidRDefault="0081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E34F" w14:textId="77777777" w:rsidR="00425219" w:rsidRDefault="008149A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E80C" w14:textId="77777777" w:rsidR="008149A2" w:rsidRDefault="008149A2">
      <w:r>
        <w:rPr>
          <w:color w:val="000000"/>
        </w:rPr>
        <w:separator/>
      </w:r>
    </w:p>
  </w:footnote>
  <w:footnote w:type="continuationSeparator" w:id="0">
    <w:p w14:paraId="4535BC70" w14:textId="77777777" w:rsidR="008149A2" w:rsidRDefault="00814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22EF"/>
    <w:multiLevelType w:val="hybridMultilevel"/>
    <w:tmpl w:val="D4B4B55E"/>
    <w:lvl w:ilvl="0" w:tplc="9E769B7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B23F1B"/>
    <w:multiLevelType w:val="hybridMultilevel"/>
    <w:tmpl w:val="45A67DCA"/>
    <w:lvl w:ilvl="0" w:tplc="0AD264C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6A51BA"/>
    <w:multiLevelType w:val="hybridMultilevel"/>
    <w:tmpl w:val="2CA2A54C"/>
    <w:lvl w:ilvl="0" w:tplc="9E769B7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36A2CA6"/>
    <w:multiLevelType w:val="hybridMultilevel"/>
    <w:tmpl w:val="379CB0EE"/>
    <w:lvl w:ilvl="0" w:tplc="9E769B7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61"/>
    <w:rsid w:val="000535EC"/>
    <w:rsid w:val="00375161"/>
    <w:rsid w:val="00406812"/>
    <w:rsid w:val="00433766"/>
    <w:rsid w:val="00626EDB"/>
    <w:rsid w:val="008149A2"/>
    <w:rsid w:val="008402A8"/>
    <w:rsid w:val="00844238"/>
    <w:rsid w:val="008D46B1"/>
    <w:rsid w:val="00D005A7"/>
    <w:rsid w:val="00FC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945DE"/>
  <w15:docId w15:val="{36E24F7D-918A-44CA-8E83-BD5E1D37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  <w:szCs w:val="24"/>
    </w:rPr>
  </w:style>
  <w:style w:type="paragraph" w:styleId="4">
    <w:name w:val="heading 4"/>
    <w:basedOn w:val="a"/>
    <w:uiPriority w:val="9"/>
    <w:unhideWhenUsed/>
    <w:qFormat/>
    <w:pPr>
      <w:widowControl/>
      <w:spacing w:before="100" w:after="100"/>
      <w:outlineLvl w:val="3"/>
    </w:pPr>
    <w:rPr>
      <w:rFonts w:ascii="新細明體" w:eastAsia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Pr>
      <w:rFonts w:ascii="Arial" w:eastAsia="華康中黑體" w:hAnsi="Arial" w:cs="Arial"/>
      <w:sz w:val="32"/>
      <w:szCs w:val="3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eastAsia="標楷體"/>
      <w:kern w:val="3"/>
    </w:rPr>
  </w:style>
  <w:style w:type="paragraph" w:styleId="a9">
    <w:name w:val="List Paragraph"/>
    <w:basedOn w:val="a"/>
    <w:pPr>
      <w:ind w:left="480"/>
    </w:pPr>
  </w:style>
  <w:style w:type="character" w:customStyle="1" w:styleId="40">
    <w:name w:val="標題 4 字元"/>
    <w:basedOn w:val="a0"/>
    <w:rPr>
      <w:rFonts w:ascii="新細明體" w:hAnsi="新細明體" w:cs="新細明體"/>
      <w:b/>
      <w:bCs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</w:style>
  <w:style w:type="character" w:styleId="aa">
    <w:name w:val="Placeholder Text"/>
    <w:basedOn w:val="a0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FC5CCB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564</Words>
  <Characters>1588</Characters>
  <Application>Microsoft Office Word</Application>
  <DocSecurity>0</DocSecurity>
  <Lines>529</Lines>
  <Paragraphs>358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國立中興大學教學大綱</dc:title>
  <dc:creator>user</dc:creator>
  <cp:lastModifiedBy>User</cp:lastModifiedBy>
  <cp:revision>4</cp:revision>
  <cp:lastPrinted>2022-06-28T07:02:00Z</cp:lastPrinted>
  <dcterms:created xsi:type="dcterms:W3CDTF">2024-02-19T07:40:00Z</dcterms:created>
  <dcterms:modified xsi:type="dcterms:W3CDTF">2024-05-17T06:35:00Z</dcterms:modified>
</cp:coreProperties>
</file>